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861D2">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hint="default" w:ascii="sans-serif" w:hAnsi="sans-serif" w:eastAsia="sans-serif" w:cs="sans-serif"/>
          <w:i w:val="0"/>
          <w:iCs w:val="0"/>
          <w:caps w:val="0"/>
          <w:color w:val="333333"/>
          <w:spacing w:val="0"/>
          <w:sz w:val="24"/>
          <w:szCs w:val="24"/>
          <w:shd w:val="clear" w:fill="FFFFFF"/>
        </w:rPr>
        <w:t>中兴通讯南京研发部的听音室主要用于手机音频性能的测试和手机主观听音效果的测试。实验场地要求达到声学专业实验室级别，因而对实验室结构的隔声性能和内部吸声性能都有较高的声学要求。同时，作为国内通讯行业的领军企业之一，中兴研发部与国内外同行有频繁的业务交流和项目合作，听音室的美观程度、装饰效果也关系到公司的形象，在项目设计中考虑到听音室的美学效果。 </w:t>
      </w:r>
    </w:p>
    <w:p w14:paraId="56ECAA4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default" w:ascii="sans-serif" w:hAnsi="sans-serif" w:eastAsia="sans-serif" w:cs="sans-serif"/>
          <w:b/>
          <w:bCs/>
          <w:i w:val="0"/>
          <w:iCs w:val="0"/>
          <w:caps w:val="0"/>
          <w:color w:val="333333"/>
          <w:spacing w:val="0"/>
          <w:sz w:val="24"/>
          <w:szCs w:val="24"/>
          <w:shd w:val="clear" w:fill="FFFFFF"/>
        </w:rPr>
        <w:t>治理措施</w:t>
      </w:r>
    </w:p>
    <w:p w14:paraId="441F6B4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shd w:val="clear" w:fill="FFFFFF"/>
        </w:rPr>
      </w:pPr>
      <w:r>
        <w:rPr>
          <w:rFonts w:hint="default" w:ascii="sans-serif" w:hAnsi="sans-serif" w:eastAsia="sans-serif" w:cs="sans-serif"/>
          <w:i w:val="0"/>
          <w:iCs w:val="0"/>
          <w:caps w:val="0"/>
          <w:color w:val="333333"/>
          <w:spacing w:val="0"/>
          <w:sz w:val="24"/>
          <w:szCs w:val="24"/>
          <w:shd w:val="clear" w:fill="FFFFFF"/>
        </w:rPr>
        <w:t>听音室为地下层，室外有公共走廊，走廊另一侧有公用机房，听音室隔壁为实验测试间，研发大楼外紧邻道路，经常有过往车辆。设计要求为听音室的降噪量不小于30dB(A)，在混响时间设计、低频共振抑制等方面达到国家规定的听音室标准。因此必须对听音室墙壁、天花板和地面在内的六个面作隔声减振处理，同时内部做吸声处理，改善空间声场分布特性。实现该听音室的声学功能，同时考虑美观、防火、环保等方面的要求。</w:t>
      </w:r>
    </w:p>
    <w:p w14:paraId="38B2B4E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F6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2026-03-13T03:33:38Z</dcterms:created>
  <dc:creator>52666</dc:creator>
  <cp:lastModifiedBy>张菂</cp:lastModifiedBy>
  <dcterms:modified xsi:type="dcterms:W3CDTF">2026-03-13T03:33:59Z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ED7CD4CAF3A246C29FEF857626AEAEFE_12</vt:lpwstr>
  </property>
</Properties>
</file>